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73" w:rsidRPr="0025227C" w:rsidRDefault="0025227C" w:rsidP="0025227C">
      <w:pPr>
        <w:jc w:val="center"/>
        <w:rPr>
          <w:rFonts w:cstheme="minorHAnsi"/>
          <w:b/>
          <w:sz w:val="24"/>
          <w:szCs w:val="24"/>
        </w:rPr>
      </w:pPr>
      <w:r w:rsidRPr="0025227C">
        <w:rPr>
          <w:rFonts w:cstheme="minorHAnsi"/>
          <w:b/>
          <w:sz w:val="24"/>
          <w:szCs w:val="24"/>
        </w:rPr>
        <w:t>MİNİ BUZDOLABI TEKNİK ŞARTNAMESİ</w:t>
      </w:r>
    </w:p>
    <w:p w:rsidR="0025227C" w:rsidRPr="0025227C" w:rsidRDefault="0025227C" w:rsidP="0025227C">
      <w:pPr>
        <w:jc w:val="center"/>
        <w:rPr>
          <w:rFonts w:cstheme="minorHAnsi"/>
          <w:b/>
          <w:sz w:val="24"/>
          <w:szCs w:val="24"/>
        </w:rPr>
      </w:pPr>
    </w:p>
    <w:p w:rsid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Hacim Toplam Net /L 90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lt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olacaktır</w:t>
      </w:r>
    </w:p>
    <w:p w:rsidR="0025227C" w:rsidRPr="0025227C" w:rsidRDefault="0025227C" w:rsidP="002522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</w:rPr>
      </w:pPr>
    </w:p>
    <w:p w:rsidR="0025227C" w:rsidRPr="0025227C" w:rsidRDefault="0025227C" w:rsidP="0025227C">
      <w:pPr>
        <w:pStyle w:val="ListeParagraf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5227C">
        <w:rPr>
          <w:rFonts w:cstheme="minorHAnsi"/>
          <w:b/>
          <w:sz w:val="24"/>
          <w:szCs w:val="24"/>
        </w:rPr>
        <w:t>Tek kapılı olacaktır</w:t>
      </w:r>
    </w:p>
    <w:p w:rsidR="0025227C" w:rsidRP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Mekanik Sıcaklık Kontrolü</w:t>
      </w:r>
      <w:r>
        <w:rPr>
          <w:rFonts w:asciiTheme="minorHAnsi" w:hAnsiTheme="minorHAnsi" w:cstheme="minorHAnsi"/>
          <w:b/>
          <w:color w:val="000000" w:themeColor="text1"/>
        </w:rPr>
        <w:t xml:space="preserve"> olacaktır.</w:t>
      </w:r>
      <w:r w:rsidRPr="0025227C">
        <w:rPr>
          <w:rFonts w:asciiTheme="minorHAnsi" w:hAnsiTheme="minorHAnsi" w:cstheme="minorHAnsi"/>
          <w:b/>
          <w:color w:val="000000" w:themeColor="text1"/>
        </w:rPr>
        <w:br/>
      </w:r>
    </w:p>
    <w:p w:rsid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İçeride soğutucu bölme (9L)</w:t>
      </w:r>
      <w:r>
        <w:rPr>
          <w:rFonts w:asciiTheme="minorHAnsi" w:hAnsiTheme="minorHAnsi" w:cstheme="minorHAnsi"/>
          <w:b/>
          <w:color w:val="000000" w:themeColor="text1"/>
        </w:rPr>
        <w:t xml:space="preserve"> olacaktır.</w:t>
      </w:r>
      <w:r w:rsidRPr="0025227C">
        <w:rPr>
          <w:rFonts w:asciiTheme="minorHAnsi" w:hAnsiTheme="minorHAnsi" w:cstheme="minorHAnsi"/>
          <w:b/>
          <w:color w:val="000000" w:themeColor="text1"/>
        </w:rPr>
        <w:br/>
      </w:r>
    </w:p>
    <w:p w:rsid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Meyve ve Sebze Çekmecesi</w:t>
      </w:r>
      <w:r>
        <w:rPr>
          <w:rFonts w:asciiTheme="minorHAnsi" w:hAnsiTheme="minorHAnsi" w:cstheme="minorHAnsi"/>
          <w:b/>
          <w:color w:val="000000" w:themeColor="text1"/>
        </w:rPr>
        <w:t xml:space="preserve"> olacaktır.</w:t>
      </w:r>
      <w:bookmarkStart w:id="0" w:name="_GoBack"/>
      <w:bookmarkEnd w:id="0"/>
      <w:r w:rsidRPr="0025227C">
        <w:rPr>
          <w:rFonts w:asciiTheme="minorHAnsi" w:hAnsiTheme="minorHAnsi" w:cstheme="minorHAnsi"/>
          <w:b/>
          <w:color w:val="000000" w:themeColor="text1"/>
        </w:rPr>
        <w:br/>
      </w:r>
    </w:p>
    <w:p w:rsid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LED Işık</w:t>
      </w:r>
      <w:r>
        <w:rPr>
          <w:rFonts w:asciiTheme="minorHAnsi" w:hAnsiTheme="minorHAnsi" w:cstheme="minorHAnsi"/>
          <w:b/>
          <w:color w:val="000000" w:themeColor="text1"/>
        </w:rPr>
        <w:t xml:space="preserve"> olacaktır.</w:t>
      </w:r>
    </w:p>
    <w:p w:rsidR="0025227C" w:rsidRDefault="0025227C" w:rsidP="002522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</w:rPr>
      </w:pPr>
    </w:p>
    <w:p w:rsidR="0025227C" w:rsidRPr="0025227C" w:rsidRDefault="0025227C" w:rsidP="0025227C">
      <w:pPr>
        <w:pStyle w:val="ListeParagraf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5227C">
        <w:rPr>
          <w:rFonts w:cstheme="minorHAnsi"/>
          <w:b/>
          <w:sz w:val="24"/>
          <w:szCs w:val="24"/>
        </w:rPr>
        <w:t>En az 2 yıl garantisi olacaktır.</w:t>
      </w:r>
    </w:p>
    <w:p w:rsidR="0025227C" w:rsidRPr="0025227C" w:rsidRDefault="0025227C" w:rsidP="002522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25227C">
        <w:rPr>
          <w:rFonts w:asciiTheme="minorHAnsi" w:hAnsiTheme="minorHAnsi" w:cstheme="minorHAnsi"/>
          <w:b/>
          <w:color w:val="000000" w:themeColor="text1"/>
        </w:rPr>
        <w:t>Renk, Beyaz renkte olacaktır</w:t>
      </w:r>
      <w:r w:rsidRPr="0025227C">
        <w:rPr>
          <w:rFonts w:asciiTheme="minorHAnsi" w:hAnsiTheme="minorHAnsi" w:cstheme="minorHAnsi"/>
          <w:b/>
          <w:color w:val="000000" w:themeColor="text1"/>
        </w:rPr>
        <w:br/>
      </w:r>
    </w:p>
    <w:p w:rsidR="0025227C" w:rsidRPr="0025227C" w:rsidRDefault="0025227C" w:rsidP="0025227C">
      <w:pPr>
        <w:jc w:val="center"/>
        <w:rPr>
          <w:b/>
          <w:sz w:val="24"/>
          <w:szCs w:val="24"/>
        </w:rPr>
      </w:pPr>
    </w:p>
    <w:sectPr w:rsidR="0025227C" w:rsidRPr="00252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68D5"/>
    <w:multiLevelType w:val="hybridMultilevel"/>
    <w:tmpl w:val="26E68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4C55"/>
    <w:multiLevelType w:val="hybridMultilevel"/>
    <w:tmpl w:val="82AA3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869F6"/>
    <w:multiLevelType w:val="hybridMultilevel"/>
    <w:tmpl w:val="873C7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7C"/>
    <w:rsid w:val="0025227C"/>
    <w:rsid w:val="006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BB45"/>
  <w15:chartTrackingRefBased/>
  <w15:docId w15:val="{36F68ADF-8D3E-4E57-BF38-420FBA73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5227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2025-09-23T11:11:00Z</dcterms:created>
  <dcterms:modified xsi:type="dcterms:W3CDTF">2025-09-23T11:19:00Z</dcterms:modified>
</cp:coreProperties>
</file>